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A7F5E" w:rsidRDefault="00000000">
      <w:pPr>
        <w:pStyle w:val="Heading3"/>
      </w:pPr>
      <w:bookmarkStart w:id="0" w:name="_heading=h.9yzbd761shf8" w:colFirst="0" w:colLast="0"/>
      <w:bookmarkEnd w:id="0"/>
      <w:r>
        <w:t>National Press Release</w:t>
      </w:r>
    </w:p>
    <w:p w14:paraId="00000002" w14:textId="77777777" w:rsidR="00EA7F5E" w:rsidRDefault="00000000">
      <w:pPr>
        <w:spacing w:before="240" w:after="240"/>
        <w:rPr>
          <w:b/>
          <w:bCs/>
          <w:sz w:val="20"/>
          <w:szCs w:val="20"/>
        </w:rPr>
      </w:pPr>
      <w:r>
        <w:rPr>
          <w:b/>
          <w:bCs/>
          <w:sz w:val="20"/>
          <w:szCs w:val="20"/>
        </w:rPr>
        <w:t>FOR IMMEDIATE RELEASE</w:t>
      </w:r>
    </w:p>
    <w:p w14:paraId="00000003" w14:textId="77777777" w:rsidR="00EA7F5E" w:rsidRDefault="00000000">
      <w:pPr>
        <w:spacing w:before="240" w:after="240"/>
        <w:rPr>
          <w:sz w:val="20"/>
          <w:szCs w:val="20"/>
        </w:rPr>
      </w:pPr>
      <w:r>
        <w:rPr>
          <w:b/>
          <w:bCs/>
          <w:sz w:val="20"/>
          <w:szCs w:val="20"/>
        </w:rPr>
        <w:t>Proposed Title:</w:t>
      </w:r>
      <w:r>
        <w:rPr>
          <w:sz w:val="20"/>
          <w:szCs w:val="20"/>
        </w:rPr>
        <w:t xml:space="preserve"> Extension Master Gardener Volunteers Document Significant Impacts for 2025</w:t>
      </w:r>
    </w:p>
    <w:p w14:paraId="00000004" w14:textId="77777777" w:rsidR="00EA7F5E" w:rsidRDefault="00000000">
      <w:pPr>
        <w:spacing w:before="240" w:after="240"/>
        <w:rPr>
          <w:sz w:val="20"/>
          <w:szCs w:val="20"/>
        </w:rPr>
      </w:pPr>
      <w:r>
        <w:rPr>
          <w:b/>
          <w:bCs/>
          <w:sz w:val="20"/>
          <w:szCs w:val="20"/>
        </w:rPr>
        <w:t xml:space="preserve">Fort Collins, Colo. - April 20, 2026 </w:t>
      </w:r>
      <w:proofErr w:type="gramStart"/>
      <w:r>
        <w:rPr>
          <w:b/>
          <w:bCs/>
          <w:sz w:val="20"/>
          <w:szCs w:val="20"/>
        </w:rPr>
        <w:t xml:space="preserve">- </w:t>
      </w:r>
      <w:r>
        <w:rPr>
          <w:sz w:val="20"/>
          <w:szCs w:val="20"/>
        </w:rPr>
        <w:t xml:space="preserve"> The</w:t>
      </w:r>
      <w:proofErr w:type="gramEnd"/>
      <w:r>
        <w:rPr>
          <w:sz w:val="20"/>
          <w:szCs w:val="20"/>
        </w:rPr>
        <w:t xml:space="preserve"> Extension Master Gardener National Committee has released its 2025 National Summary, highlighting the collective impact of 76,292 Extension Master Gardener volunteers across the United States. Over the past year, volunteers contributed more than 5.1 million hours of service and delivered 5.4 million direct educational contacts, advancing community-focused solutions to some of the nation’s most pressing challenges.</w:t>
      </w:r>
    </w:p>
    <w:p w14:paraId="00000005" w14:textId="77777777" w:rsidR="00EA7F5E" w:rsidRDefault="00000000">
      <w:pPr>
        <w:spacing w:before="240" w:after="240"/>
        <w:rPr>
          <w:sz w:val="20"/>
          <w:szCs w:val="20"/>
        </w:rPr>
      </w:pPr>
      <w:r>
        <w:rPr>
          <w:sz w:val="20"/>
          <w:szCs w:val="20"/>
        </w:rPr>
        <w:t>These efforts are driving measurable impact in three key areas: nutrition security, pollinator health, and resilient landscapes.</w:t>
      </w:r>
    </w:p>
    <w:p w14:paraId="00000006" w14:textId="77777777" w:rsidR="00EA7F5E" w:rsidRDefault="00000000">
      <w:pPr>
        <w:spacing w:before="240" w:after="240"/>
        <w:rPr>
          <w:sz w:val="20"/>
          <w:szCs w:val="20"/>
        </w:rPr>
      </w:pPr>
      <w:r>
        <w:rPr>
          <w:b/>
          <w:bCs/>
          <w:sz w:val="20"/>
          <w:szCs w:val="20"/>
        </w:rPr>
        <w:t>Advancing Nutrition Security</w:t>
      </w:r>
      <w:r>
        <w:rPr>
          <w:b/>
          <w:bCs/>
          <w:sz w:val="20"/>
          <w:szCs w:val="20"/>
        </w:rPr>
        <w:br/>
      </w:r>
      <w:r>
        <w:rPr>
          <w:sz w:val="20"/>
          <w:szCs w:val="20"/>
        </w:rPr>
        <w:t>Extension Master Gardener volunteers expanded food access nationwide by supporting more than 1,300 community food gardens, 423 school gardens, and 232 home-grown donation initiatives. Together, these efforts produced and donated over 1.4 million pounds of fresh produce while partnering with 974 food-access organizations. Nearly 95,000 individuals participated in food-growing education programs, and more than 10,000 families received fresh produce.</w:t>
      </w:r>
    </w:p>
    <w:p w14:paraId="00000007" w14:textId="77777777" w:rsidR="00EA7F5E" w:rsidRDefault="00000000">
      <w:pPr>
        <w:spacing w:before="240" w:after="240"/>
        <w:rPr>
          <w:sz w:val="20"/>
          <w:szCs w:val="20"/>
        </w:rPr>
      </w:pPr>
      <w:r>
        <w:rPr>
          <w:b/>
          <w:bCs/>
          <w:sz w:val="20"/>
          <w:szCs w:val="20"/>
        </w:rPr>
        <w:t>Protecting Pollinator Health</w:t>
      </w:r>
      <w:r>
        <w:rPr>
          <w:b/>
          <w:bCs/>
          <w:sz w:val="20"/>
          <w:szCs w:val="20"/>
        </w:rPr>
        <w:br/>
      </w:r>
      <w:r>
        <w:rPr>
          <w:sz w:val="20"/>
          <w:szCs w:val="20"/>
        </w:rPr>
        <w:t>Volunteers also played a critical role in strengthening pollinator populations, a cornerstone of the U.S. food system. In 2025, Extension Master Gardeners supported more than 600 community and public pollinator gardens, creating essential habitat while modeling practices that can be replicated at home. In addition, programs trained community leaders to participate in citizen science initiatives that monitor and document pollinator health.</w:t>
      </w:r>
    </w:p>
    <w:p w14:paraId="00000008" w14:textId="77777777" w:rsidR="00EA7F5E" w:rsidRDefault="00000000">
      <w:pPr>
        <w:spacing w:before="240" w:after="240"/>
        <w:rPr>
          <w:sz w:val="20"/>
          <w:szCs w:val="20"/>
        </w:rPr>
      </w:pPr>
      <w:r>
        <w:rPr>
          <w:b/>
          <w:bCs/>
          <w:sz w:val="20"/>
          <w:szCs w:val="20"/>
        </w:rPr>
        <w:t>Building Resilient Landscapes</w:t>
      </w:r>
      <w:r>
        <w:rPr>
          <w:b/>
          <w:bCs/>
          <w:sz w:val="20"/>
          <w:szCs w:val="20"/>
        </w:rPr>
        <w:br/>
      </w:r>
      <w:r>
        <w:rPr>
          <w:sz w:val="20"/>
          <w:szCs w:val="20"/>
        </w:rPr>
        <w:t>Through hands-on stewardship and science-based education, Extension Master Gardener volunteers are helping communities adapt to a changing climate. In 2025, volunteers supported 764 resilient landscape sites, including community gardens, school gardens, and demonstration spaces. These efforts reached more than 62,000 participants through educational programs focused on climate-adapted landscaping practices. Resilient landscapes play a vital role in reducing soil erosion, conserving water, and mitigating risks associated with extreme weather events, including wildfires.</w:t>
      </w:r>
    </w:p>
    <w:p w14:paraId="00000009" w14:textId="77777777" w:rsidR="00EA7F5E" w:rsidRDefault="00000000">
      <w:pPr>
        <w:spacing w:before="240" w:after="240"/>
        <w:rPr>
          <w:sz w:val="20"/>
          <w:szCs w:val="20"/>
        </w:rPr>
      </w:pPr>
      <w:r>
        <w:rPr>
          <w:b/>
          <w:bCs/>
          <w:sz w:val="20"/>
          <w:szCs w:val="20"/>
        </w:rPr>
        <w:t>[Optional State Program Placeholder]</w:t>
      </w:r>
      <w:r>
        <w:rPr>
          <w:b/>
          <w:bCs/>
          <w:sz w:val="20"/>
          <w:szCs w:val="20"/>
        </w:rPr>
        <w:br/>
      </w:r>
      <w:r>
        <w:rPr>
          <w:sz w:val="20"/>
          <w:szCs w:val="20"/>
        </w:rPr>
        <w:t>[Insert state-specific data, quotes, or local impact highlights here to localize the release.]</w:t>
      </w:r>
    </w:p>
    <w:p w14:paraId="0000000A" w14:textId="77777777" w:rsidR="00EA7F5E" w:rsidRDefault="00000000">
      <w:pPr>
        <w:spacing w:before="240" w:after="240"/>
        <w:rPr>
          <w:color w:val="1155CC"/>
          <w:sz w:val="20"/>
          <w:szCs w:val="20"/>
          <w:u w:val="single"/>
        </w:rPr>
      </w:pPr>
      <w:r>
        <w:rPr>
          <w:sz w:val="20"/>
          <w:szCs w:val="20"/>
        </w:rPr>
        <w:t>To view the full 2025 National Summary, learn more about Extension Master Gardener programs, or find contacts in your state, visit:</w:t>
      </w:r>
      <w:r>
        <w:rPr>
          <w:sz w:val="20"/>
          <w:szCs w:val="20"/>
        </w:rPr>
        <w:br/>
      </w:r>
      <w:hyperlink r:id="rId6">
        <w:r>
          <w:rPr>
            <w:color w:val="1155CC"/>
            <w:sz w:val="20"/>
            <w:szCs w:val="20"/>
            <w:u w:val="single"/>
          </w:rPr>
          <w:t>https://mastergardener.extension.org/</w:t>
        </w:r>
      </w:hyperlink>
    </w:p>
    <w:p w14:paraId="0000000B" w14:textId="77777777" w:rsidR="00EA7F5E" w:rsidRDefault="00000000">
      <w:pPr>
        <w:rPr>
          <w:sz w:val="20"/>
          <w:szCs w:val="20"/>
        </w:rPr>
      </w:pPr>
      <w:r>
        <w:pict w14:anchorId="08723DFD">
          <v:rect id="_x0000_i1025" style="width:0;height:1.5pt" o:hralign="center" o:hrstd="t" o:hr="t" fillcolor="#a0a0a0" stroked="f"/>
        </w:pict>
      </w:r>
    </w:p>
    <w:p w14:paraId="0000000C" w14:textId="77777777" w:rsidR="00EA7F5E" w:rsidRDefault="00000000">
      <w:pPr>
        <w:spacing w:before="240" w:after="240"/>
        <w:rPr>
          <w:sz w:val="20"/>
          <w:szCs w:val="20"/>
        </w:rPr>
      </w:pPr>
      <w:r>
        <w:rPr>
          <w:b/>
          <w:bCs/>
          <w:sz w:val="20"/>
          <w:szCs w:val="20"/>
        </w:rPr>
        <w:t>About the Extension Master Gardener Program</w:t>
      </w:r>
      <w:r>
        <w:rPr>
          <w:b/>
          <w:bCs/>
          <w:sz w:val="20"/>
          <w:szCs w:val="20"/>
        </w:rPr>
        <w:br/>
      </w:r>
      <w:r>
        <w:rPr>
          <w:sz w:val="20"/>
          <w:szCs w:val="20"/>
        </w:rPr>
        <w:t xml:space="preserve">The Extension Master Gardener (EMG) program began in 1973 in Washington state and has since </w:t>
      </w:r>
      <w:r>
        <w:rPr>
          <w:sz w:val="20"/>
          <w:szCs w:val="20"/>
        </w:rPr>
        <w:lastRenderedPageBreak/>
        <w:t>become an internationally recognized model for volunteer-driven education. Today, programs operate in all 50 states, the District of Columbia, several Canadian provinces, and South Korea, supporting communities through research-based horticulture education and outreach.</w:t>
      </w:r>
    </w:p>
    <w:p w14:paraId="0000000D" w14:textId="77777777" w:rsidR="00EA7F5E" w:rsidRDefault="00000000">
      <w:pPr>
        <w:spacing w:before="240" w:after="240"/>
        <w:rPr>
          <w:sz w:val="20"/>
          <w:szCs w:val="20"/>
        </w:rPr>
      </w:pPr>
      <w:r>
        <w:rPr>
          <w:b/>
          <w:bCs/>
          <w:sz w:val="20"/>
          <w:szCs w:val="20"/>
        </w:rPr>
        <w:t>About the Extension Master Gardener National Committee</w:t>
      </w:r>
      <w:r>
        <w:rPr>
          <w:b/>
          <w:bCs/>
          <w:sz w:val="20"/>
          <w:szCs w:val="20"/>
        </w:rPr>
        <w:br/>
      </w:r>
      <w:r>
        <w:rPr>
          <w:sz w:val="20"/>
          <w:szCs w:val="20"/>
        </w:rPr>
        <w:t>The Extension Master Gardener National Committee (EMGNC) provides national leadership and coordination for Extension Master Gardener programs and consumer horticulture efforts. The committee fosters a strong network of Extension professionals dedicated to cultivating excellence in volunteer engagement, education, and community impact.</w:t>
      </w:r>
    </w:p>
    <w:p w14:paraId="0000000E" w14:textId="77777777" w:rsidR="00EA7F5E" w:rsidRDefault="00000000">
      <w:pPr>
        <w:spacing w:before="240" w:after="240"/>
        <w:rPr>
          <w:sz w:val="20"/>
          <w:szCs w:val="20"/>
        </w:rPr>
      </w:pPr>
      <w:r>
        <w:rPr>
          <w:b/>
          <w:bCs/>
          <w:sz w:val="20"/>
          <w:szCs w:val="20"/>
        </w:rPr>
        <w:t>Media Contact:</w:t>
      </w:r>
      <w:r>
        <w:rPr>
          <w:b/>
          <w:bCs/>
          <w:sz w:val="20"/>
          <w:szCs w:val="20"/>
        </w:rPr>
        <w:br/>
      </w:r>
      <w:r>
        <w:rPr>
          <w:sz w:val="20"/>
          <w:szCs w:val="20"/>
        </w:rPr>
        <w:t>[Name]</w:t>
      </w:r>
      <w:r>
        <w:rPr>
          <w:sz w:val="20"/>
          <w:szCs w:val="20"/>
        </w:rPr>
        <w:br/>
        <w:t>[Title]</w:t>
      </w:r>
      <w:r>
        <w:rPr>
          <w:sz w:val="20"/>
          <w:szCs w:val="20"/>
        </w:rPr>
        <w:br/>
        <w:t>[Institution]</w:t>
      </w:r>
      <w:r>
        <w:rPr>
          <w:sz w:val="20"/>
          <w:szCs w:val="20"/>
        </w:rPr>
        <w:br/>
        <w:t>[Email]</w:t>
      </w:r>
      <w:r>
        <w:rPr>
          <w:sz w:val="20"/>
          <w:szCs w:val="20"/>
        </w:rPr>
        <w:br/>
        <w:t>[Phone]</w:t>
      </w:r>
    </w:p>
    <w:p w14:paraId="0000000F" w14:textId="77777777" w:rsidR="00EA7F5E" w:rsidRDefault="00EA7F5E"/>
    <w:p w14:paraId="00000010" w14:textId="77777777" w:rsidR="00EA7F5E" w:rsidRDefault="00EA7F5E"/>
    <w:p w14:paraId="00000011" w14:textId="77777777" w:rsidR="00EA7F5E" w:rsidRDefault="00EA7F5E"/>
    <w:p w14:paraId="00000012" w14:textId="77777777" w:rsidR="00EA7F5E" w:rsidRDefault="00EA7F5E">
      <w:pPr>
        <w:pStyle w:val="Heading3"/>
      </w:pPr>
      <w:bookmarkStart w:id="1" w:name="_heading=h.agpemydnv0mm" w:colFirst="0" w:colLast="0"/>
      <w:bookmarkEnd w:id="1"/>
    </w:p>
    <w:p w14:paraId="00000013" w14:textId="77777777" w:rsidR="00EA7F5E" w:rsidRDefault="00EA7F5E"/>
    <w:p w14:paraId="00000014" w14:textId="77777777" w:rsidR="00EA7F5E" w:rsidRDefault="00EA7F5E">
      <w:pPr>
        <w:pStyle w:val="Heading3"/>
      </w:pPr>
      <w:bookmarkStart w:id="2" w:name="_heading=h.rt6d1eo98wxt" w:colFirst="0" w:colLast="0"/>
      <w:bookmarkEnd w:id="2"/>
    </w:p>
    <w:p w14:paraId="00000015" w14:textId="77777777" w:rsidR="00EA7F5E" w:rsidRDefault="00EA7F5E">
      <w:pPr>
        <w:pStyle w:val="Heading3"/>
      </w:pPr>
      <w:bookmarkStart w:id="3" w:name="_heading=h.id5cew2sbge7" w:colFirst="0" w:colLast="0"/>
      <w:bookmarkEnd w:id="3"/>
    </w:p>
    <w:p w14:paraId="00000016" w14:textId="77777777" w:rsidR="00EA7F5E" w:rsidRDefault="00EA7F5E">
      <w:pPr>
        <w:pStyle w:val="Heading3"/>
      </w:pPr>
      <w:bookmarkStart w:id="4" w:name="_heading=h.5xdc6esug5i" w:colFirst="0" w:colLast="0"/>
      <w:bookmarkEnd w:id="4"/>
    </w:p>
    <w:p w14:paraId="00000017" w14:textId="77777777" w:rsidR="00EA7F5E" w:rsidRDefault="00EA7F5E">
      <w:pPr>
        <w:pStyle w:val="Heading3"/>
      </w:pPr>
      <w:bookmarkStart w:id="5" w:name="_heading=h.fihk3osq2ap9" w:colFirst="0" w:colLast="0"/>
      <w:bookmarkEnd w:id="5"/>
    </w:p>
    <w:p w14:paraId="00000018" w14:textId="77777777" w:rsidR="00EA7F5E" w:rsidRDefault="00EA7F5E"/>
    <w:p w14:paraId="00000019" w14:textId="77777777" w:rsidR="00EA7F5E" w:rsidRDefault="00EA7F5E"/>
    <w:p w14:paraId="0000001A" w14:textId="77777777" w:rsidR="00EA7F5E" w:rsidRDefault="00EA7F5E"/>
    <w:p w14:paraId="0000001B" w14:textId="77777777" w:rsidR="00EA7F5E" w:rsidRDefault="00EA7F5E"/>
    <w:p w14:paraId="0000001C" w14:textId="77777777" w:rsidR="00EA7F5E" w:rsidRDefault="00EA7F5E"/>
    <w:p w14:paraId="0000001D" w14:textId="77777777" w:rsidR="00EA7F5E" w:rsidRDefault="00EA7F5E"/>
    <w:p w14:paraId="0000001E" w14:textId="77777777" w:rsidR="00EA7F5E" w:rsidRDefault="00EA7F5E"/>
    <w:p w14:paraId="0000001F" w14:textId="77777777" w:rsidR="00EA7F5E" w:rsidRDefault="00EA7F5E"/>
    <w:p w14:paraId="00000020" w14:textId="77777777" w:rsidR="00EA7F5E" w:rsidRDefault="00EA7F5E"/>
    <w:p w14:paraId="00000021" w14:textId="77777777" w:rsidR="00EA7F5E" w:rsidRDefault="00EA7F5E"/>
    <w:p w14:paraId="00000022" w14:textId="77777777" w:rsidR="00EA7F5E" w:rsidRDefault="00000000">
      <w:pPr>
        <w:pStyle w:val="Heading3"/>
      </w:pPr>
      <w:bookmarkStart w:id="6" w:name="_heading=h.v3i4yh6k0iqu" w:colFirst="0" w:colLast="0"/>
      <w:bookmarkEnd w:id="6"/>
      <w:r>
        <w:lastRenderedPageBreak/>
        <w:t>Shortened Impact-by-Priority Narratives for Web Copy:</w:t>
      </w:r>
    </w:p>
    <w:p w14:paraId="00000023" w14:textId="77777777" w:rsidR="00EA7F5E" w:rsidRDefault="00EA7F5E"/>
    <w:p w14:paraId="00000024" w14:textId="77777777" w:rsidR="00EA7F5E" w:rsidRDefault="00000000">
      <w:pPr>
        <w:rPr>
          <w:b/>
          <w:bCs/>
          <w:sz w:val="26"/>
          <w:szCs w:val="26"/>
        </w:rPr>
      </w:pPr>
      <w:r>
        <w:rPr>
          <w:b/>
          <w:bCs/>
          <w:sz w:val="26"/>
          <w:szCs w:val="26"/>
        </w:rPr>
        <w:t>Growing Impact Nationwide</w:t>
      </w:r>
    </w:p>
    <w:p w14:paraId="00000025" w14:textId="77777777" w:rsidR="00EA7F5E" w:rsidRDefault="00000000">
      <w:pPr>
        <w:rPr>
          <w:sz w:val="26"/>
          <w:szCs w:val="26"/>
        </w:rPr>
      </w:pPr>
      <w:r>
        <w:rPr>
          <w:sz w:val="26"/>
          <w:szCs w:val="26"/>
        </w:rPr>
        <w:t>Extension Master Gardener programs are strengthening communities through food access, pollinator stewardship, and weather resilience—delivering measurable impact in every state.</w:t>
      </w:r>
    </w:p>
    <w:p w14:paraId="00000026" w14:textId="77777777" w:rsidR="00EA7F5E" w:rsidRDefault="00EA7F5E"/>
    <w:p w14:paraId="00000027" w14:textId="77777777" w:rsidR="00EA7F5E" w:rsidRDefault="00000000">
      <w:pPr>
        <w:rPr>
          <w:b/>
          <w:bCs/>
          <w:sz w:val="24"/>
          <w:szCs w:val="24"/>
        </w:rPr>
      </w:pPr>
      <w:r>
        <w:rPr>
          <w:b/>
          <w:bCs/>
          <w:sz w:val="24"/>
          <w:szCs w:val="24"/>
        </w:rPr>
        <w:t>Our Work Feeds People</w:t>
      </w:r>
    </w:p>
    <w:p w14:paraId="00000028" w14:textId="77777777" w:rsidR="00EA7F5E" w:rsidRDefault="00000000">
      <w:pPr>
        <w:rPr>
          <w:b/>
          <w:bCs/>
        </w:rPr>
      </w:pPr>
      <w:r>
        <w:t>Master Gardener programs provide real food to real people across the US by supporting nearly 2,000 food garden initiatives, donating more than 1.4 million pounds of hyper-local, nutrient-dense produce. In partnership with over 900 local organizations, we reached 95,000 participants through food-growing education and provided fresh produce to more than 10,000 families.</w:t>
      </w:r>
      <w:r>
        <w:rPr>
          <w:b/>
          <w:bCs/>
        </w:rPr>
        <w:t xml:space="preserve"> Together, our work reflects a unified national impact—growing food, skills, and community in every corner of the country.</w:t>
      </w:r>
    </w:p>
    <w:p w14:paraId="00000029" w14:textId="77777777" w:rsidR="00EA7F5E" w:rsidRDefault="00EA7F5E"/>
    <w:p w14:paraId="0000002A" w14:textId="77777777" w:rsidR="00EA7F5E" w:rsidRDefault="00000000">
      <w:r>
        <w:t xml:space="preserve">States contributed powerful examples of this work: </w:t>
      </w:r>
    </w:p>
    <w:p w14:paraId="0000002B" w14:textId="77777777" w:rsidR="00EA7F5E" w:rsidRDefault="00000000">
      <w:pPr>
        <w:numPr>
          <w:ilvl w:val="0"/>
          <w:numId w:val="1"/>
        </w:numPr>
      </w:pPr>
      <w:r>
        <w:rPr>
          <w:b/>
          <w:bCs/>
        </w:rPr>
        <w:t>Arizona</w:t>
      </w:r>
      <w:r>
        <w:t xml:space="preserve"> </w:t>
      </w:r>
      <w:r>
        <w:rPr>
          <w:sz w:val="21"/>
          <w:szCs w:val="21"/>
        </w:rPr>
        <w:t xml:space="preserve">Master Gardener volunteers </w:t>
      </w:r>
      <w:r>
        <w:t xml:space="preserve">supported women in crisis through hands-on garden providing fresh produce and life skills </w:t>
      </w:r>
    </w:p>
    <w:p w14:paraId="0000002C" w14:textId="77777777" w:rsidR="00EA7F5E" w:rsidRDefault="00000000">
      <w:pPr>
        <w:numPr>
          <w:ilvl w:val="0"/>
          <w:numId w:val="1"/>
        </w:numPr>
      </w:pPr>
      <w:r>
        <w:rPr>
          <w:b/>
          <w:bCs/>
        </w:rPr>
        <w:t>Kansas</w:t>
      </w:r>
      <w:r>
        <w:t xml:space="preserve"> </w:t>
      </w:r>
      <w:r>
        <w:rPr>
          <w:sz w:val="21"/>
          <w:szCs w:val="21"/>
        </w:rPr>
        <w:t xml:space="preserve">Master Gardener volunteers </w:t>
      </w:r>
      <w:r>
        <w:t>partnered with correctional facilities that yielded hundreds of thousands of pounds of produce and transformative education for inmates</w:t>
      </w:r>
    </w:p>
    <w:p w14:paraId="0000002D" w14:textId="77777777" w:rsidR="00EA7F5E" w:rsidRDefault="00000000">
      <w:pPr>
        <w:numPr>
          <w:ilvl w:val="0"/>
          <w:numId w:val="1"/>
        </w:numPr>
      </w:pPr>
      <w:r>
        <w:rPr>
          <w:b/>
          <w:bCs/>
        </w:rPr>
        <w:t>Rhode Island</w:t>
      </w:r>
      <w:r>
        <w:t xml:space="preserve"> </w:t>
      </w:r>
      <w:r>
        <w:rPr>
          <w:sz w:val="21"/>
          <w:szCs w:val="21"/>
        </w:rPr>
        <w:t xml:space="preserve">Master Gardener volunteers </w:t>
      </w:r>
      <w:r>
        <w:t>distributed more than 400,000 seed packets supporting families, schools, and Head Start programs</w:t>
      </w:r>
    </w:p>
    <w:p w14:paraId="0000002E" w14:textId="77777777" w:rsidR="00EA7F5E" w:rsidRDefault="00EA7F5E"/>
    <w:p w14:paraId="0000002F" w14:textId="77777777" w:rsidR="00EA7F5E" w:rsidRDefault="00000000">
      <w:pPr>
        <w:rPr>
          <w:b/>
          <w:bCs/>
          <w:sz w:val="24"/>
          <w:szCs w:val="24"/>
        </w:rPr>
      </w:pPr>
      <w:r>
        <w:rPr>
          <w:b/>
          <w:bCs/>
          <w:sz w:val="24"/>
          <w:szCs w:val="24"/>
        </w:rPr>
        <w:t>Our Work Supports Pollinators</w:t>
      </w:r>
    </w:p>
    <w:p w14:paraId="00000030" w14:textId="77777777" w:rsidR="00EA7F5E" w:rsidRDefault="00000000">
      <w:r>
        <w:t>Pollinators are a cornerstone of our nation’s food supply and Master Gardener volunteers play a significant role in their preservation and health. Our collective work supported over 600 community and public pollinator gardens.</w:t>
      </w:r>
      <w:r>
        <w:rPr>
          <w:b/>
          <w:bCs/>
        </w:rPr>
        <w:t xml:space="preserve"> These projects create critical pollinator habitat across the country and demonstrate practices the public can easily replicate at home.</w:t>
      </w:r>
      <w:r>
        <w:t xml:space="preserve"> We take these efforts one step further by equipping leaders and community projects for documenting pollinator health.</w:t>
      </w:r>
    </w:p>
    <w:p w14:paraId="00000031" w14:textId="77777777" w:rsidR="00EA7F5E" w:rsidRDefault="00EA7F5E"/>
    <w:p w14:paraId="00000032" w14:textId="77777777" w:rsidR="00EA7F5E" w:rsidRDefault="00000000">
      <w:r>
        <w:t xml:space="preserve">Noteworthy efforts include: </w:t>
      </w:r>
    </w:p>
    <w:p w14:paraId="00000033" w14:textId="77777777" w:rsidR="00EA7F5E" w:rsidRDefault="00000000">
      <w:pPr>
        <w:numPr>
          <w:ilvl w:val="0"/>
          <w:numId w:val="3"/>
        </w:numPr>
      </w:pPr>
      <w:r>
        <w:rPr>
          <w:b/>
          <w:bCs/>
        </w:rPr>
        <w:t>District of Columbia</w:t>
      </w:r>
      <w:r>
        <w:t xml:space="preserve"> Master Gardener volunteers developed and maintained a pollinator corridor on a major city street in our nation’s capital; operated a native plant nursery to supply seedlings for pollinator gardens across the district.</w:t>
      </w:r>
    </w:p>
    <w:p w14:paraId="00000034" w14:textId="77777777" w:rsidR="00EA7F5E" w:rsidRDefault="00000000">
      <w:pPr>
        <w:numPr>
          <w:ilvl w:val="0"/>
          <w:numId w:val="3"/>
        </w:numPr>
      </w:pPr>
      <w:r>
        <w:rPr>
          <w:b/>
          <w:bCs/>
        </w:rPr>
        <w:t>Nevada</w:t>
      </w:r>
      <w:r>
        <w:t xml:space="preserve"> Junior Master Gardeners installed a new pollinator garden featuring drought‑tolerant, high‑desert perennials, leading to increased pollinator activity.</w:t>
      </w:r>
    </w:p>
    <w:p w14:paraId="00000035" w14:textId="77777777" w:rsidR="00EA7F5E" w:rsidRDefault="00000000">
      <w:pPr>
        <w:numPr>
          <w:ilvl w:val="0"/>
          <w:numId w:val="3"/>
        </w:numPr>
      </w:pPr>
      <w:r>
        <w:rPr>
          <w:b/>
          <w:bCs/>
        </w:rPr>
        <w:t>North Dakota</w:t>
      </w:r>
      <w:r>
        <w:t xml:space="preserve"> Master Gardener volunteers expanded certified pollinator gardens by more than 83,000 square feet in and continued long‑term efforts supporting monarch tagging and teaching gardens.</w:t>
      </w:r>
    </w:p>
    <w:p w14:paraId="00000036" w14:textId="77777777" w:rsidR="00EA7F5E" w:rsidRDefault="00EA7F5E"/>
    <w:p w14:paraId="00000037" w14:textId="77777777" w:rsidR="00EA7F5E" w:rsidRDefault="00000000">
      <w:pPr>
        <w:rPr>
          <w:b/>
          <w:bCs/>
          <w:sz w:val="24"/>
          <w:szCs w:val="24"/>
        </w:rPr>
      </w:pPr>
      <w:r>
        <w:rPr>
          <w:b/>
          <w:bCs/>
          <w:sz w:val="24"/>
          <w:szCs w:val="24"/>
        </w:rPr>
        <w:t>Our Work Ensures Tomorrow’s Gardens</w:t>
      </w:r>
    </w:p>
    <w:p w14:paraId="00000038" w14:textId="77777777" w:rsidR="00EA7F5E" w:rsidRDefault="00000000">
      <w:pPr>
        <w:spacing w:before="240" w:after="240"/>
      </w:pPr>
      <w:r>
        <w:lastRenderedPageBreak/>
        <w:t xml:space="preserve">Master Gardener volunteers help communities prepare for and recover from extreme weather. Through science-based education and locally relevant solutions, we support resilient landscapes that are more durable and able to </w:t>
      </w:r>
      <w:proofErr w:type="gramStart"/>
      <w:r>
        <w:t>bounce-back</w:t>
      </w:r>
      <w:proofErr w:type="gramEnd"/>
      <w:r>
        <w:t xml:space="preserve"> both now and in the years to come. We are future-focused and continually learning new best practices for improving landscapes as demonstrated by participating in 764 resilient public spaces and equipping over 62,000 people with local strategies in 2025.</w:t>
      </w:r>
    </w:p>
    <w:p w14:paraId="00000039" w14:textId="77777777" w:rsidR="00EA7F5E" w:rsidRDefault="00000000">
      <w:pPr>
        <w:spacing w:before="240" w:after="240"/>
      </w:pPr>
      <w:r>
        <w:t xml:space="preserve">State programs illustrate how this work translates into community impact: </w:t>
      </w:r>
    </w:p>
    <w:p w14:paraId="0000003A" w14:textId="77777777" w:rsidR="00EA7F5E" w:rsidRDefault="00000000">
      <w:pPr>
        <w:numPr>
          <w:ilvl w:val="0"/>
          <w:numId w:val="2"/>
        </w:numPr>
      </w:pPr>
      <w:r>
        <w:rPr>
          <w:b/>
          <w:bCs/>
        </w:rPr>
        <w:t>Minnesota</w:t>
      </w:r>
      <w:r>
        <w:t xml:space="preserve"> Master Gardeners volunteers </w:t>
      </w:r>
      <w:proofErr w:type="gramStart"/>
      <w:r>
        <w:t>expand</w:t>
      </w:r>
      <w:proofErr w:type="gramEnd"/>
      <w:r>
        <w:t xml:space="preserve"> access to climate-adapted plants and demonstrate stormwater solutions through collaborative rain-garden restoration projects that also serve as outdoor learning spaces for schools</w:t>
      </w:r>
    </w:p>
    <w:p w14:paraId="0000003B" w14:textId="77777777" w:rsidR="00EA7F5E" w:rsidRDefault="00000000">
      <w:pPr>
        <w:numPr>
          <w:ilvl w:val="0"/>
          <w:numId w:val="2"/>
        </w:numPr>
      </w:pPr>
      <w:r>
        <w:rPr>
          <w:b/>
          <w:bCs/>
        </w:rPr>
        <w:t>Oklahoma</w:t>
      </w:r>
      <w:r>
        <w:t xml:space="preserve"> Master Gardeners volunteers supported long-term tornado recovery through the RETREET program, planting over 200 resilient native trees at homes, schools, and public spaces to restore canopy and community pride</w:t>
      </w:r>
    </w:p>
    <w:p w14:paraId="0000003C" w14:textId="77777777" w:rsidR="00EA7F5E" w:rsidRDefault="00000000">
      <w:pPr>
        <w:numPr>
          <w:ilvl w:val="0"/>
          <w:numId w:val="2"/>
        </w:numPr>
        <w:spacing w:after="240"/>
      </w:pPr>
      <w:r>
        <w:rPr>
          <w:b/>
          <w:bCs/>
        </w:rPr>
        <w:t>Oregon</w:t>
      </w:r>
      <w:r>
        <w:t xml:space="preserve"> Master Gardener volunteers are leading statewide conversations about weather adaptation through the Garden Future initiative, engaging thousands of gardeners at outreach events and collecting local data that informs resilient gardening practices</w:t>
      </w:r>
    </w:p>
    <w:p w14:paraId="0000003D" w14:textId="77777777" w:rsidR="00EA7F5E" w:rsidRDefault="00EA7F5E"/>
    <w:p w14:paraId="0000003E" w14:textId="77777777" w:rsidR="00EA7F5E" w:rsidRDefault="00EA7F5E"/>
    <w:p w14:paraId="0000003F" w14:textId="77777777" w:rsidR="00EA7F5E" w:rsidRDefault="00000000">
      <w:r>
        <w:t xml:space="preserve"> </w:t>
      </w:r>
    </w:p>
    <w:p w14:paraId="00000040" w14:textId="77777777" w:rsidR="00EA7F5E" w:rsidRDefault="00EA7F5E"/>
    <w:p w14:paraId="00000041" w14:textId="77777777" w:rsidR="00EA7F5E" w:rsidRDefault="00EA7F5E"/>
    <w:p w14:paraId="00000042" w14:textId="77777777" w:rsidR="00EA7F5E" w:rsidRDefault="00EA7F5E"/>
    <w:p w14:paraId="00000043" w14:textId="77777777" w:rsidR="00EA7F5E" w:rsidRDefault="00EA7F5E"/>
    <w:p w14:paraId="00000044" w14:textId="77777777" w:rsidR="00EA7F5E" w:rsidRDefault="00EA7F5E"/>
    <w:p w14:paraId="00000045" w14:textId="77777777" w:rsidR="00EA7F5E" w:rsidRDefault="00EA7F5E"/>
    <w:p w14:paraId="00000046" w14:textId="77777777" w:rsidR="00EA7F5E" w:rsidRDefault="00EA7F5E"/>
    <w:p w14:paraId="00000047" w14:textId="77777777" w:rsidR="00EA7F5E" w:rsidRDefault="00EA7F5E"/>
    <w:p w14:paraId="00000048" w14:textId="77777777" w:rsidR="00EA7F5E" w:rsidRDefault="00EA7F5E"/>
    <w:p w14:paraId="00000049" w14:textId="77777777" w:rsidR="00EA7F5E" w:rsidRDefault="00EA7F5E"/>
    <w:p w14:paraId="0000004A" w14:textId="77777777" w:rsidR="00EA7F5E" w:rsidRDefault="00EA7F5E"/>
    <w:p w14:paraId="0000004B" w14:textId="77777777" w:rsidR="00EA7F5E" w:rsidRDefault="00EA7F5E"/>
    <w:p w14:paraId="0000004C" w14:textId="77777777" w:rsidR="00EA7F5E" w:rsidRDefault="00EA7F5E"/>
    <w:p w14:paraId="0000004D" w14:textId="77777777" w:rsidR="00EA7F5E" w:rsidRDefault="00EA7F5E"/>
    <w:p w14:paraId="0000004E" w14:textId="77777777" w:rsidR="00EA7F5E" w:rsidRDefault="00000000">
      <w:pPr>
        <w:pStyle w:val="Heading3"/>
      </w:pPr>
      <w:bookmarkStart w:id="7" w:name="_heading=h.7w2hsvesh4hj" w:colFirst="0" w:colLast="0"/>
      <w:bookmarkEnd w:id="7"/>
      <w:r>
        <w:t xml:space="preserve">Complete Impact-by-Priority Narratives  </w:t>
      </w:r>
    </w:p>
    <w:p w14:paraId="0000004F" w14:textId="77777777" w:rsidR="00EA7F5E" w:rsidRDefault="00000000">
      <w:pPr>
        <w:pStyle w:val="Heading4"/>
      </w:pPr>
      <w:bookmarkStart w:id="8" w:name="_heading=h.ad15o4r9coa3" w:colFirst="0" w:colLast="0"/>
      <w:bookmarkEnd w:id="8"/>
      <w:r>
        <w:t xml:space="preserve">Nutrition Security </w:t>
      </w:r>
    </w:p>
    <w:p w14:paraId="00000050" w14:textId="77777777" w:rsidR="00EA7F5E" w:rsidRDefault="00000000">
      <w:r>
        <w:t xml:space="preserve">Across the nation, Extension Master Gardener programs advanced nutrition security by managing more than 1,300 community food gardens, 423 school gardens, and 232 home-grown donation initiatives, collectively donating over 1.4 million pounds of produce and collaborating with 974 food-access organizations. Nearly 95,000 people participated in food-growing </w:t>
      </w:r>
      <w:r>
        <w:lastRenderedPageBreak/>
        <w:t xml:space="preserve">education programs, and fresh produce reached more than 10,000 families, demonstrating the program’s broad reach and deep local impact. States contributed powerful examples of this work: </w:t>
      </w:r>
    </w:p>
    <w:p w14:paraId="00000051" w14:textId="77777777" w:rsidR="00EA7F5E" w:rsidRDefault="00000000">
      <w:pPr>
        <w:numPr>
          <w:ilvl w:val="0"/>
          <w:numId w:val="1"/>
        </w:numPr>
      </w:pPr>
      <w:r>
        <w:t xml:space="preserve">Arizona volunteers supported women in crisis through a hands-on garden that provides fresh produce and life-building </w:t>
      </w:r>
      <w:proofErr w:type="gramStart"/>
      <w:r>
        <w:t>skills;</w:t>
      </w:r>
      <w:proofErr w:type="gramEnd"/>
      <w:r>
        <w:t xml:space="preserve"> </w:t>
      </w:r>
    </w:p>
    <w:p w14:paraId="00000052" w14:textId="77777777" w:rsidR="00EA7F5E" w:rsidRDefault="00000000">
      <w:pPr>
        <w:numPr>
          <w:ilvl w:val="0"/>
          <w:numId w:val="1"/>
        </w:numPr>
      </w:pPr>
      <w:r>
        <w:t xml:space="preserve">California documented behavior change, with 16% of participants increasing produce donations; and </w:t>
      </w:r>
    </w:p>
    <w:p w14:paraId="00000053" w14:textId="77777777" w:rsidR="00EA7F5E" w:rsidRDefault="00000000">
      <w:pPr>
        <w:numPr>
          <w:ilvl w:val="0"/>
          <w:numId w:val="1"/>
        </w:numPr>
      </w:pPr>
      <w:r>
        <w:t xml:space="preserve">Colorado volunteers sustained food-donation gardens despite staffing gaps, planning culturally relevant crops for diverse communities. </w:t>
      </w:r>
    </w:p>
    <w:p w14:paraId="00000054" w14:textId="77777777" w:rsidR="00EA7F5E" w:rsidRDefault="00000000">
      <w:pPr>
        <w:numPr>
          <w:ilvl w:val="0"/>
          <w:numId w:val="1"/>
        </w:numPr>
      </w:pPr>
      <w:r>
        <w:t>DC Master Gardeners grew thousands of seedlings for 70 school gardens and supported food hubs across the city.</w:t>
      </w:r>
    </w:p>
    <w:p w14:paraId="00000055" w14:textId="77777777" w:rsidR="00EA7F5E" w:rsidRDefault="00000000">
      <w:pPr>
        <w:numPr>
          <w:ilvl w:val="0"/>
          <w:numId w:val="1"/>
        </w:numPr>
      </w:pPr>
      <w:r>
        <w:t xml:space="preserve">Kansas partnerships with correctional facilities yielded hundreds of thousands of pounds of produce and transformative education. </w:t>
      </w:r>
    </w:p>
    <w:p w14:paraId="00000056" w14:textId="77777777" w:rsidR="00EA7F5E" w:rsidRDefault="00000000">
      <w:pPr>
        <w:numPr>
          <w:ilvl w:val="0"/>
          <w:numId w:val="1"/>
        </w:numPr>
      </w:pPr>
      <w:r>
        <w:t>Maryland implemented the Seed to Supper program to help low-income residents grow affordable produce.</w:t>
      </w:r>
    </w:p>
    <w:p w14:paraId="00000057" w14:textId="77777777" w:rsidR="00EA7F5E" w:rsidRDefault="00000000">
      <w:pPr>
        <w:numPr>
          <w:ilvl w:val="0"/>
          <w:numId w:val="1"/>
        </w:numPr>
      </w:pPr>
      <w:r>
        <w:t xml:space="preserve">Minnesota counties created giving gardens and “Garden in a Bag” kits reaching hundreds of families. </w:t>
      </w:r>
    </w:p>
    <w:p w14:paraId="00000058" w14:textId="77777777" w:rsidR="00EA7F5E" w:rsidRDefault="00000000">
      <w:pPr>
        <w:numPr>
          <w:ilvl w:val="0"/>
          <w:numId w:val="1"/>
        </w:numPr>
      </w:pPr>
      <w:r>
        <w:t xml:space="preserve">Nevada participants reported reduced grocery bills from home-grown </w:t>
      </w:r>
      <w:proofErr w:type="gramStart"/>
      <w:r>
        <w:t>harvests;</w:t>
      </w:r>
      <w:proofErr w:type="gramEnd"/>
      <w:r>
        <w:t xml:space="preserve"> </w:t>
      </w:r>
    </w:p>
    <w:p w14:paraId="00000059" w14:textId="77777777" w:rsidR="00EA7F5E" w:rsidRDefault="00000000">
      <w:pPr>
        <w:numPr>
          <w:ilvl w:val="0"/>
          <w:numId w:val="1"/>
        </w:numPr>
      </w:pPr>
      <w:r>
        <w:t xml:space="preserve">New Hampshire sustained a 5,000-pound annual donation garden with year-round distribution; and </w:t>
      </w:r>
    </w:p>
    <w:p w14:paraId="0000005A" w14:textId="77777777" w:rsidR="00EA7F5E" w:rsidRDefault="00000000">
      <w:pPr>
        <w:numPr>
          <w:ilvl w:val="0"/>
          <w:numId w:val="1"/>
        </w:numPr>
      </w:pPr>
      <w:r>
        <w:t xml:space="preserve">North Carolina expanded access through seed libraries serving more than 1,200 residents with a 91% garden-success rate. </w:t>
      </w:r>
    </w:p>
    <w:p w14:paraId="0000005B" w14:textId="77777777" w:rsidR="00EA7F5E" w:rsidRDefault="00000000">
      <w:pPr>
        <w:numPr>
          <w:ilvl w:val="0"/>
          <w:numId w:val="1"/>
        </w:numPr>
      </w:pPr>
      <w:r>
        <w:t xml:space="preserve">North Dakota volunteers donated more than 41,000 pounds across </w:t>
      </w:r>
      <w:proofErr w:type="gramStart"/>
      <w:r>
        <w:t>home</w:t>
      </w:r>
      <w:proofErr w:type="gramEnd"/>
      <w:r>
        <w:t xml:space="preserve"> and community gardens.</w:t>
      </w:r>
    </w:p>
    <w:p w14:paraId="0000005C" w14:textId="77777777" w:rsidR="00EA7F5E" w:rsidRDefault="00000000">
      <w:pPr>
        <w:numPr>
          <w:ilvl w:val="0"/>
          <w:numId w:val="1"/>
        </w:numPr>
      </w:pPr>
      <w:r>
        <w:t xml:space="preserve">Oklahoma strengthened food-security partnerships through education, donation gardens, and large-scale production yielding more than 17,000 pounds in Tulsa County alone. </w:t>
      </w:r>
    </w:p>
    <w:p w14:paraId="0000005D" w14:textId="77777777" w:rsidR="00EA7F5E" w:rsidRDefault="00000000">
      <w:pPr>
        <w:numPr>
          <w:ilvl w:val="0"/>
          <w:numId w:val="1"/>
        </w:numPr>
      </w:pPr>
      <w:r>
        <w:t xml:space="preserve">Oregon delivered statewide, equity-focused programming— including Seed to Supper, mobile-market outreach, and donation networks— resulting in 70,000 pounds of produce donated and tangible financial and dietary benefits for low-income families. </w:t>
      </w:r>
    </w:p>
    <w:p w14:paraId="0000005E" w14:textId="77777777" w:rsidR="00EA7F5E" w:rsidRDefault="00000000">
      <w:pPr>
        <w:numPr>
          <w:ilvl w:val="0"/>
          <w:numId w:val="1"/>
        </w:numPr>
      </w:pPr>
      <w:r>
        <w:t xml:space="preserve">Rhode Island distributed more than 400,000 seed packets through food-access partners, supporting families, schools, and Head Start programs in building gardening skills. </w:t>
      </w:r>
    </w:p>
    <w:p w14:paraId="0000005F" w14:textId="77777777" w:rsidR="00EA7F5E" w:rsidRDefault="00000000">
      <w:pPr>
        <w:numPr>
          <w:ilvl w:val="0"/>
          <w:numId w:val="1"/>
        </w:numPr>
      </w:pPr>
      <w:r>
        <w:t>Vermont volunteers emphasized teaching affordable food-growing strategies while supplying organic produce to residents in need.</w:t>
      </w:r>
    </w:p>
    <w:p w14:paraId="00000060" w14:textId="77777777" w:rsidR="00EA7F5E" w:rsidRDefault="00000000">
      <w:pPr>
        <w:numPr>
          <w:ilvl w:val="0"/>
          <w:numId w:val="1"/>
        </w:numPr>
      </w:pPr>
      <w:r>
        <w:t>Washington State donated 167,229 pounds of produce, engaging nearly 18,000 individuals in food-growing practices that strengthened household food security.</w:t>
      </w:r>
    </w:p>
    <w:p w14:paraId="00000061" w14:textId="77777777" w:rsidR="00EA7F5E" w:rsidRDefault="00000000">
      <w:r>
        <w:t>Together, these stories and impacts highlight a unified national effort: Master Gardeners grow food, grow skills, and grow community resilience in every corner of the country.</w:t>
      </w:r>
    </w:p>
    <w:p w14:paraId="00000062" w14:textId="77777777" w:rsidR="00EA7F5E" w:rsidRDefault="00EA7F5E"/>
    <w:p w14:paraId="00000063" w14:textId="77777777" w:rsidR="00EA7F5E" w:rsidRDefault="00000000">
      <w:pPr>
        <w:pStyle w:val="Heading4"/>
      </w:pPr>
      <w:bookmarkStart w:id="9" w:name="_heading=h.dm2xs4cybk79" w:colFirst="0" w:colLast="0"/>
      <w:bookmarkEnd w:id="9"/>
      <w:r>
        <w:t>Pollinator Health</w:t>
      </w:r>
    </w:p>
    <w:p w14:paraId="00000064" w14:textId="77777777" w:rsidR="00EA7F5E" w:rsidRDefault="00000000">
      <w:r>
        <w:t xml:space="preserve">Pollinators are a cornerstone of our nation’s food supply, particularly fruit and vegetables, and Extension Master Gardener volunteers (EMGs) play a significant role in their preservation. In 2025, EMGs supported over 600 community and public pollinator gardens. Not only do these </w:t>
      </w:r>
      <w:r>
        <w:lastRenderedPageBreak/>
        <w:t xml:space="preserve">provide critical habitat across the country for pollinators, but they also demonstrate practices that people can easily replicate at home. EMG programs also train leaders in community and citizen science projects for documenting pollinator health. For example, the Great Southeast Pollinator Census, started by University of Georgia Extension in 2017, now includes both residents and EMG volunteers in six states; in North Carolina alone, EMG volunteers logged 335 hours towards both data collection and leading community census events. On the opposite coast, 72% of participants at pollinator programs organized by University of California EMGs started or improved their use of plants that attract and support pollinators. </w:t>
      </w:r>
    </w:p>
    <w:p w14:paraId="00000065" w14:textId="77777777" w:rsidR="00EA7F5E" w:rsidRDefault="00EA7F5E"/>
    <w:p w14:paraId="00000066" w14:textId="77777777" w:rsidR="00EA7F5E" w:rsidRDefault="00000000">
      <w:r>
        <w:t xml:space="preserve">Other noteworthy state efforts include: </w:t>
      </w:r>
    </w:p>
    <w:p w14:paraId="00000067" w14:textId="77777777" w:rsidR="00EA7F5E" w:rsidRDefault="00000000">
      <w:pPr>
        <w:numPr>
          <w:ilvl w:val="0"/>
          <w:numId w:val="3"/>
        </w:numPr>
        <w:spacing w:line="342" w:lineRule="auto"/>
        <w:rPr>
          <w:sz w:val="21"/>
          <w:szCs w:val="21"/>
        </w:rPr>
      </w:pPr>
      <w:r>
        <w:rPr>
          <w:b/>
          <w:bCs/>
          <w:sz w:val="21"/>
          <w:szCs w:val="21"/>
        </w:rPr>
        <w:t>Arizona</w:t>
      </w:r>
      <w:r>
        <w:rPr>
          <w:sz w:val="21"/>
          <w:szCs w:val="21"/>
        </w:rPr>
        <w:t xml:space="preserve"> – Hosted an interactive Pollinator Celebration event that equipped residents with practical, pollinator‑friendly gardening skills through hands‑on learning stations and expert-guided activities.</w:t>
      </w:r>
    </w:p>
    <w:p w14:paraId="00000068" w14:textId="77777777" w:rsidR="00EA7F5E" w:rsidRDefault="00000000">
      <w:pPr>
        <w:numPr>
          <w:ilvl w:val="0"/>
          <w:numId w:val="3"/>
        </w:numPr>
        <w:spacing w:line="342" w:lineRule="auto"/>
        <w:rPr>
          <w:sz w:val="21"/>
          <w:szCs w:val="21"/>
        </w:rPr>
      </w:pPr>
      <w:r>
        <w:rPr>
          <w:b/>
          <w:bCs/>
          <w:sz w:val="21"/>
          <w:szCs w:val="21"/>
        </w:rPr>
        <w:t>District of Columbia</w:t>
      </w:r>
      <w:r>
        <w:rPr>
          <w:sz w:val="21"/>
          <w:szCs w:val="21"/>
        </w:rPr>
        <w:t xml:space="preserve"> – Volunteers developed and maintained a pollinator corridor on a major city street and operated a native plant nursery to supply seedlings for pollinator gardens across the district.</w:t>
      </w:r>
    </w:p>
    <w:p w14:paraId="00000069" w14:textId="77777777" w:rsidR="00EA7F5E" w:rsidRDefault="00000000">
      <w:pPr>
        <w:numPr>
          <w:ilvl w:val="0"/>
          <w:numId w:val="3"/>
        </w:numPr>
        <w:spacing w:line="342" w:lineRule="auto"/>
        <w:rPr>
          <w:sz w:val="21"/>
          <w:szCs w:val="21"/>
        </w:rPr>
      </w:pPr>
      <w:r>
        <w:rPr>
          <w:b/>
          <w:bCs/>
          <w:sz w:val="21"/>
          <w:szCs w:val="21"/>
        </w:rPr>
        <w:t>Maine</w:t>
      </w:r>
      <w:r>
        <w:rPr>
          <w:sz w:val="21"/>
          <w:szCs w:val="21"/>
        </w:rPr>
        <w:t xml:space="preserve"> – Participants reported increased confidence and greater likelihood of planting natives, adding water and shelter, and reducing pesticides to better support pollinator habitat.</w:t>
      </w:r>
    </w:p>
    <w:p w14:paraId="0000006A" w14:textId="77777777" w:rsidR="00EA7F5E" w:rsidRDefault="00000000">
      <w:pPr>
        <w:numPr>
          <w:ilvl w:val="0"/>
          <w:numId w:val="3"/>
        </w:numPr>
        <w:spacing w:line="342" w:lineRule="auto"/>
        <w:rPr>
          <w:sz w:val="21"/>
          <w:szCs w:val="21"/>
        </w:rPr>
      </w:pPr>
      <w:r>
        <w:rPr>
          <w:b/>
          <w:bCs/>
          <w:sz w:val="21"/>
          <w:szCs w:val="21"/>
        </w:rPr>
        <w:t>Maryland</w:t>
      </w:r>
      <w:r>
        <w:rPr>
          <w:sz w:val="21"/>
          <w:szCs w:val="21"/>
        </w:rPr>
        <w:t xml:space="preserve"> – Delivered multi‑county trainings and youth engagement experiences, including hands‑on activities for 150 students and families through school partnerships.</w:t>
      </w:r>
    </w:p>
    <w:p w14:paraId="0000006B" w14:textId="77777777" w:rsidR="00EA7F5E" w:rsidRDefault="00000000">
      <w:pPr>
        <w:numPr>
          <w:ilvl w:val="0"/>
          <w:numId w:val="3"/>
        </w:numPr>
        <w:spacing w:line="342" w:lineRule="auto"/>
        <w:rPr>
          <w:sz w:val="21"/>
          <w:szCs w:val="21"/>
        </w:rPr>
      </w:pPr>
      <w:r>
        <w:rPr>
          <w:b/>
          <w:bCs/>
          <w:sz w:val="21"/>
          <w:szCs w:val="21"/>
        </w:rPr>
        <w:t>Minnesota</w:t>
      </w:r>
      <w:r>
        <w:rPr>
          <w:sz w:val="21"/>
          <w:szCs w:val="21"/>
        </w:rPr>
        <w:t xml:space="preserve"> – Created a revitalized pollinator garden at The Depot community center, complete with educational signage and pathways, becoming a well‑loved teaching destination.</w:t>
      </w:r>
    </w:p>
    <w:p w14:paraId="0000006C" w14:textId="77777777" w:rsidR="00EA7F5E" w:rsidRDefault="00000000">
      <w:pPr>
        <w:numPr>
          <w:ilvl w:val="0"/>
          <w:numId w:val="3"/>
        </w:numPr>
        <w:spacing w:line="342" w:lineRule="auto"/>
        <w:rPr>
          <w:sz w:val="21"/>
          <w:szCs w:val="21"/>
        </w:rPr>
      </w:pPr>
      <w:r>
        <w:rPr>
          <w:b/>
          <w:bCs/>
          <w:sz w:val="21"/>
          <w:szCs w:val="21"/>
        </w:rPr>
        <w:t>Nevada</w:t>
      </w:r>
      <w:r>
        <w:rPr>
          <w:sz w:val="21"/>
          <w:szCs w:val="21"/>
        </w:rPr>
        <w:t xml:space="preserve"> – Junior Master Gardeners installed a new pollinator garden featuring drought‑tolerant, high‑desert perennials, leading to increased pollinator activity.</w:t>
      </w:r>
    </w:p>
    <w:p w14:paraId="0000006D" w14:textId="77777777" w:rsidR="00EA7F5E" w:rsidRDefault="00000000">
      <w:pPr>
        <w:numPr>
          <w:ilvl w:val="0"/>
          <w:numId w:val="3"/>
        </w:numPr>
        <w:spacing w:line="342" w:lineRule="auto"/>
        <w:rPr>
          <w:sz w:val="21"/>
          <w:szCs w:val="21"/>
        </w:rPr>
      </w:pPr>
      <w:r>
        <w:rPr>
          <w:b/>
          <w:bCs/>
          <w:sz w:val="21"/>
          <w:szCs w:val="21"/>
        </w:rPr>
        <w:t>North Carolina</w:t>
      </w:r>
      <w:r>
        <w:rPr>
          <w:sz w:val="21"/>
          <w:szCs w:val="21"/>
        </w:rPr>
        <w:t xml:space="preserve"> – Played a key leadership role in the Great Southeast Pollinator Census, with participation from </w:t>
      </w:r>
      <w:r>
        <w:rPr>
          <w:b/>
          <w:bCs/>
          <w:sz w:val="21"/>
          <w:szCs w:val="21"/>
        </w:rPr>
        <w:t>92 counties</w:t>
      </w:r>
      <w:r>
        <w:rPr>
          <w:sz w:val="21"/>
          <w:szCs w:val="21"/>
        </w:rPr>
        <w:t xml:space="preserve"> and Master Gardener volunteers contributing hundreds of hours.</w:t>
      </w:r>
    </w:p>
    <w:p w14:paraId="0000006E" w14:textId="77777777" w:rsidR="00EA7F5E" w:rsidRDefault="00000000">
      <w:pPr>
        <w:numPr>
          <w:ilvl w:val="0"/>
          <w:numId w:val="3"/>
        </w:numPr>
        <w:spacing w:line="342" w:lineRule="auto"/>
        <w:rPr>
          <w:sz w:val="21"/>
          <w:szCs w:val="21"/>
        </w:rPr>
      </w:pPr>
      <w:r>
        <w:rPr>
          <w:b/>
          <w:bCs/>
          <w:sz w:val="21"/>
          <w:szCs w:val="21"/>
        </w:rPr>
        <w:t>North Dakota</w:t>
      </w:r>
      <w:r>
        <w:rPr>
          <w:sz w:val="21"/>
          <w:szCs w:val="21"/>
        </w:rPr>
        <w:t xml:space="preserve"> – Expanded certified pollinator gardens by more than </w:t>
      </w:r>
      <w:r>
        <w:rPr>
          <w:b/>
          <w:bCs/>
          <w:sz w:val="21"/>
          <w:szCs w:val="21"/>
        </w:rPr>
        <w:t>83,000 square feet</w:t>
      </w:r>
      <w:r>
        <w:rPr>
          <w:sz w:val="21"/>
          <w:szCs w:val="21"/>
        </w:rPr>
        <w:t xml:space="preserve"> in 2025 and continued long‑term efforts supporting monarch tagging and teaching gardens statewide.</w:t>
      </w:r>
    </w:p>
    <w:p w14:paraId="0000006F" w14:textId="77777777" w:rsidR="00EA7F5E" w:rsidRDefault="00000000">
      <w:pPr>
        <w:numPr>
          <w:ilvl w:val="0"/>
          <w:numId w:val="3"/>
        </w:numPr>
        <w:spacing w:line="342" w:lineRule="auto"/>
        <w:rPr>
          <w:sz w:val="21"/>
          <w:szCs w:val="21"/>
        </w:rPr>
      </w:pPr>
      <w:r>
        <w:rPr>
          <w:b/>
          <w:bCs/>
          <w:sz w:val="21"/>
          <w:szCs w:val="21"/>
        </w:rPr>
        <w:t>Oklahoma</w:t>
      </w:r>
      <w:r>
        <w:rPr>
          <w:sz w:val="21"/>
          <w:szCs w:val="21"/>
        </w:rPr>
        <w:t xml:space="preserve"> – Counties engaged thousands of </w:t>
      </w:r>
      <w:proofErr w:type="gramStart"/>
      <w:r>
        <w:rPr>
          <w:sz w:val="21"/>
          <w:szCs w:val="21"/>
        </w:rPr>
        <w:t>youth</w:t>
      </w:r>
      <w:proofErr w:type="gramEnd"/>
      <w:r>
        <w:rPr>
          <w:sz w:val="21"/>
          <w:szCs w:val="21"/>
        </w:rPr>
        <w:t xml:space="preserve"> and families through fairs, school programs, pollinator workshops, and community events—including large‑scale Monarch festivals and hands‑on learning activities.</w:t>
      </w:r>
    </w:p>
    <w:p w14:paraId="00000070" w14:textId="77777777" w:rsidR="00EA7F5E" w:rsidRDefault="00000000">
      <w:pPr>
        <w:numPr>
          <w:ilvl w:val="0"/>
          <w:numId w:val="3"/>
        </w:numPr>
        <w:spacing w:line="342" w:lineRule="auto"/>
        <w:rPr>
          <w:sz w:val="21"/>
          <w:szCs w:val="21"/>
        </w:rPr>
      </w:pPr>
      <w:r>
        <w:rPr>
          <w:b/>
          <w:bCs/>
          <w:sz w:val="21"/>
          <w:szCs w:val="21"/>
        </w:rPr>
        <w:t>Oregon</w:t>
      </w:r>
      <w:r>
        <w:rPr>
          <w:sz w:val="21"/>
          <w:szCs w:val="21"/>
        </w:rPr>
        <w:t xml:space="preserve"> – Achieved measurable improvements in pollinator diversity and public knowledge through newsletters, classes, replanting projects, and school gardens that supported thriving insect populations.</w:t>
      </w:r>
    </w:p>
    <w:p w14:paraId="00000071" w14:textId="77777777" w:rsidR="00EA7F5E" w:rsidRDefault="00000000">
      <w:pPr>
        <w:numPr>
          <w:ilvl w:val="0"/>
          <w:numId w:val="3"/>
        </w:numPr>
        <w:spacing w:line="342" w:lineRule="auto"/>
        <w:rPr>
          <w:sz w:val="21"/>
          <w:szCs w:val="21"/>
        </w:rPr>
      </w:pPr>
      <w:r>
        <w:rPr>
          <w:b/>
          <w:bCs/>
          <w:sz w:val="21"/>
          <w:szCs w:val="21"/>
        </w:rPr>
        <w:lastRenderedPageBreak/>
        <w:t>Rhode Island</w:t>
      </w:r>
      <w:r>
        <w:rPr>
          <w:sz w:val="21"/>
          <w:szCs w:val="21"/>
        </w:rPr>
        <w:t xml:space="preserve"> – Community partnerships enabled creation of new native pollinator gardens and sustained presence at public pollinator education events.</w:t>
      </w:r>
    </w:p>
    <w:p w14:paraId="00000072" w14:textId="77777777" w:rsidR="00EA7F5E" w:rsidRDefault="00000000">
      <w:pPr>
        <w:numPr>
          <w:ilvl w:val="0"/>
          <w:numId w:val="3"/>
        </w:numPr>
        <w:spacing w:line="342" w:lineRule="auto"/>
        <w:rPr>
          <w:sz w:val="21"/>
          <w:szCs w:val="21"/>
        </w:rPr>
      </w:pPr>
      <w:r>
        <w:rPr>
          <w:b/>
          <w:bCs/>
          <w:sz w:val="21"/>
          <w:szCs w:val="21"/>
        </w:rPr>
        <w:t>Vermont</w:t>
      </w:r>
      <w:r>
        <w:rPr>
          <w:sz w:val="21"/>
          <w:szCs w:val="21"/>
        </w:rPr>
        <w:t xml:space="preserve"> – Volunteers emphasized teaching the “how and why” of integrating pollinator plants into everyday landscapes to promote ecological restoration and resilience.</w:t>
      </w:r>
    </w:p>
    <w:p w14:paraId="00000073" w14:textId="77777777" w:rsidR="00EA7F5E" w:rsidRDefault="00000000">
      <w:pPr>
        <w:numPr>
          <w:ilvl w:val="0"/>
          <w:numId w:val="3"/>
        </w:numPr>
        <w:spacing w:line="342" w:lineRule="auto"/>
        <w:rPr>
          <w:sz w:val="21"/>
          <w:szCs w:val="21"/>
        </w:rPr>
      </w:pPr>
      <w:r>
        <w:rPr>
          <w:b/>
          <w:bCs/>
          <w:sz w:val="21"/>
          <w:szCs w:val="21"/>
        </w:rPr>
        <w:t>Washington</w:t>
      </w:r>
      <w:r>
        <w:rPr>
          <w:sz w:val="21"/>
          <w:szCs w:val="21"/>
        </w:rPr>
        <w:t xml:space="preserve"> – Evaluation data showed double‑digit increases in participants’ knowledge, awareness, and confidence across key pollinator habitat practices, from pesticide alternatives to identifying native species.</w:t>
      </w:r>
    </w:p>
    <w:p w14:paraId="00000074" w14:textId="77777777" w:rsidR="00EA7F5E" w:rsidRDefault="00EA7F5E"/>
    <w:p w14:paraId="00000075" w14:textId="77777777" w:rsidR="00EA7F5E" w:rsidRDefault="00000000">
      <w:pPr>
        <w:pStyle w:val="Heading4"/>
      </w:pPr>
      <w:bookmarkStart w:id="10" w:name="_heading=h.4h3cjubyydki" w:colFirst="0" w:colLast="0"/>
      <w:bookmarkEnd w:id="10"/>
      <w:r>
        <w:t>Resilient Landscapes</w:t>
      </w:r>
    </w:p>
    <w:p w14:paraId="00000076" w14:textId="77777777" w:rsidR="00EA7F5E" w:rsidRDefault="00000000">
      <w:pPr>
        <w:spacing w:before="240" w:after="240"/>
      </w:pPr>
      <w:r>
        <w:t xml:space="preserve">Across the participating states, Extension Master Gardener volunteers are advancing resilient landscapes through hands-on stewardship and science-based education. Volunteers reported managing or participating in 764 resilient landscape sites, including 697 community or public gardens, 46 school gardens, and 21 additional demonstration or specialty gardens, while 62,293 people attended resilient landscape education programs in the past year. </w:t>
      </w:r>
    </w:p>
    <w:p w14:paraId="00000077" w14:textId="77777777" w:rsidR="00EA7F5E" w:rsidRDefault="00000000">
      <w:pPr>
        <w:spacing w:before="240" w:after="240"/>
      </w:pPr>
      <w:r>
        <w:t xml:space="preserve">State programs illustrate how this work translates into community impact: </w:t>
      </w:r>
    </w:p>
    <w:p w14:paraId="00000078" w14:textId="77777777" w:rsidR="00EA7F5E" w:rsidRDefault="00000000">
      <w:pPr>
        <w:numPr>
          <w:ilvl w:val="0"/>
          <w:numId w:val="2"/>
        </w:numPr>
        <w:spacing w:before="240"/>
      </w:pPr>
      <w:r>
        <w:t xml:space="preserve">In Arizona, Master Gardeners deliver climate-focused virtual education such as the Invasive Species Zoom Series and Firewise Landscaping webinars, reaching hundreds of participants and supporting on-the-ground stewardship efforts like Buffelgrass removal events. </w:t>
      </w:r>
    </w:p>
    <w:p w14:paraId="00000079" w14:textId="77777777" w:rsidR="00EA7F5E" w:rsidRDefault="00000000">
      <w:pPr>
        <w:numPr>
          <w:ilvl w:val="0"/>
          <w:numId w:val="2"/>
        </w:numPr>
      </w:pPr>
      <w:r>
        <w:t xml:space="preserve">In California, follow-up surveys show strong behavior change after water-conservation programs, with participants adopting practices such as drip irrigation, reducing turf, selecting low-water plants, and using mulch and alternative water sources. </w:t>
      </w:r>
    </w:p>
    <w:p w14:paraId="0000007A" w14:textId="77777777" w:rsidR="00EA7F5E" w:rsidRDefault="00000000">
      <w:pPr>
        <w:numPr>
          <w:ilvl w:val="0"/>
          <w:numId w:val="2"/>
        </w:numPr>
      </w:pPr>
      <w:r>
        <w:t xml:space="preserve">In Maryland, the Bay-Wise program demonstrates widespread adoption of environmentally responsible practices, with most participants planting native species, protecting pollinators, managing invasive plants, recycling organic waste, and reducing lawn area. </w:t>
      </w:r>
    </w:p>
    <w:p w14:paraId="0000007B" w14:textId="77777777" w:rsidR="00EA7F5E" w:rsidRDefault="00000000">
      <w:pPr>
        <w:numPr>
          <w:ilvl w:val="0"/>
          <w:numId w:val="2"/>
        </w:numPr>
      </w:pPr>
      <w:r>
        <w:t xml:space="preserve">In Minnesota, volunteers expand access to climate-adapted plants and demonstrate stormwater solutions through native plant sales and collaborative rain-garden restoration projects that also serve as outdoor learning spaces for schools. </w:t>
      </w:r>
    </w:p>
    <w:p w14:paraId="0000007C" w14:textId="77777777" w:rsidR="00EA7F5E" w:rsidRDefault="00000000">
      <w:pPr>
        <w:numPr>
          <w:ilvl w:val="0"/>
          <w:numId w:val="2"/>
        </w:numPr>
      </w:pPr>
      <w:r>
        <w:t xml:space="preserve">In Oklahoma, Master Gardeners supported long-term tornado recovery through the RETREET program, coordinating volunteers and community partners to plant 200 resilient native trees at homes, schools, and public spaces to restore canopy and community pride. </w:t>
      </w:r>
    </w:p>
    <w:p w14:paraId="0000007D" w14:textId="77777777" w:rsidR="00EA7F5E" w:rsidRDefault="00000000">
      <w:pPr>
        <w:numPr>
          <w:ilvl w:val="0"/>
          <w:numId w:val="2"/>
        </w:numPr>
        <w:spacing w:after="240"/>
      </w:pPr>
      <w:r>
        <w:t xml:space="preserve">In Oregon, volunteers are leading statewide conversations about climate adaptation through the Garden Future initiative, engaging thousands of gardeners at outreach events and collecting local observations that help communities adjust gardening practices for changing conditions. </w:t>
      </w:r>
    </w:p>
    <w:p w14:paraId="0000007E" w14:textId="77777777" w:rsidR="00EA7F5E" w:rsidRDefault="00000000">
      <w:pPr>
        <w:spacing w:before="240" w:after="240"/>
      </w:pPr>
      <w:r>
        <w:lastRenderedPageBreak/>
        <w:t>Together, these efforts highlight the national Master Gardener program’s role in building climate-resilient landscapes while empowering communities with practical knowledge and locally relevant solutions.</w:t>
      </w:r>
    </w:p>
    <w:p w14:paraId="0000007F" w14:textId="77777777" w:rsidR="00EA7F5E" w:rsidRDefault="00EA7F5E"/>
    <w:p w14:paraId="00000080" w14:textId="77777777" w:rsidR="00EA7F5E" w:rsidRDefault="00EA7F5E"/>
    <w:p w14:paraId="00000081" w14:textId="77777777" w:rsidR="00EA7F5E" w:rsidRDefault="00EA7F5E"/>
    <w:p w14:paraId="00000082" w14:textId="77777777" w:rsidR="00EA7F5E" w:rsidRDefault="00EA7F5E"/>
    <w:p w14:paraId="00000083" w14:textId="77777777" w:rsidR="00EA7F5E" w:rsidRDefault="00EA7F5E"/>
    <w:p w14:paraId="00000084" w14:textId="77777777" w:rsidR="00EA7F5E" w:rsidRDefault="00EA7F5E"/>
    <w:p w14:paraId="00000085" w14:textId="77777777" w:rsidR="00EA7F5E" w:rsidRDefault="00EA7F5E"/>
    <w:p w14:paraId="00000086" w14:textId="77777777" w:rsidR="00EA7F5E" w:rsidRDefault="00EA7F5E"/>
    <w:sectPr w:rsidR="00EA7F5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516500D-9001-4B26-AC95-E74DC516D7C7}"/>
  </w:font>
  <w:font w:name="Cambria">
    <w:panose1 w:val="02040503050406030204"/>
    <w:charset w:val="00"/>
    <w:family w:val="roman"/>
    <w:pitch w:val="variable"/>
    <w:sig w:usb0="E00006FF" w:usb1="420024FF" w:usb2="02000000" w:usb3="00000000" w:csb0="0000019F" w:csb1="00000000"/>
    <w:embedRegular r:id="rId2" w:fontKey="{24E05F2A-4930-47D7-8915-51C7CCCED54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A2701"/>
    <w:multiLevelType w:val="multilevel"/>
    <w:tmpl w:val="2F787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420605"/>
    <w:multiLevelType w:val="multilevel"/>
    <w:tmpl w:val="6256D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A71031E"/>
    <w:multiLevelType w:val="multilevel"/>
    <w:tmpl w:val="7A6C1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0208420">
    <w:abstractNumId w:val="1"/>
  </w:num>
  <w:num w:numId="2" w16cid:durableId="1869679226">
    <w:abstractNumId w:val="2"/>
  </w:num>
  <w:num w:numId="3" w16cid:durableId="1784348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F5E"/>
    <w:rsid w:val="004055F9"/>
    <w:rsid w:val="009F0D53"/>
    <w:rsid w:val="00EA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408420-52C2-4360-960A-38DEE6F2E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mastergardener.extension.or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SsYK4H6+LNhEeVFQAA9sfixQHA==">CgMxLjAyDmguOXl6YmQ3NjFzaGY4Mg5oLmFncGVteWRudjBtbTIOaC5ydDZkMWVvOTh3eHQyDmguaWQ1Y2V3MnNiZ2U3Mg1oLjV4ZGM2ZXN1ZzVpMg5oLmZpaGszb3NxMmFwOTIOaC52M2k0eWg2azBpcXUyDmguN3cyaHN2ZXNoNGhqMg5oLmFkMTVvNHI5Y29hMzIOaC5kbTJ4czRjeWJrNzkyDmguNGgzY2p1Ynl5ZGtpOABqJAoUc3VnZ2VzdC42MXFocG9ubTNwcjUSDEthdGllIER1bmtlcnIhMVV5dTlveXFPTzhEYzhOMVpZdjFaU3JVeE1YYm1US1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2365</Words>
  <Characters>13481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EMG National Impacts Press Release</dc:title>
  <cp:lastModifiedBy>John Orick</cp:lastModifiedBy>
  <cp:revision>2</cp:revision>
  <dcterms:created xsi:type="dcterms:W3CDTF">2026-04-24T13:01:00Z</dcterms:created>
  <dcterms:modified xsi:type="dcterms:W3CDTF">2026-04-24T13:02:00Z</dcterms:modified>
</cp:coreProperties>
</file>